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Writing (CW)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Middle                                “The Small Bun”</w:t>
      </w:r>
    </w:p>
    <w:tbl>
      <w:tblPr>
        <w:tblStyle w:val="5"/>
        <w:tblpPr w:leftFromText="180" w:rightFromText="180" w:vertAnchor="text" w:horzAnchor="page" w:tblpX="997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What happens next?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How does the story hint at a problem?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How are the characters feeling?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 xml:space="preserve">What is the problem within the story?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</w:pPr>
            <w:r>
              <w:rPr>
                <w:rFonts w:hint="default" w:ascii="Comic Sans MS" w:hAnsi="Comic Sans MS" w:eastAsia="Twinkl" w:cs="Comic Sans MS"/>
                <w:color w:val="282526"/>
                <w:kern w:val="0"/>
                <w:sz w:val="28"/>
                <w:szCs w:val="28"/>
                <w:lang w:val="en-US" w:eastAsia="zh-CN" w:bidi="ar"/>
              </w:rPr>
              <w:t>How are the characters feeling?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Key Words to be used: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Hungry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Sheep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Lunch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Yummy-yum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Goat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Cunning fox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764" w:type="dxa"/>
          </w:tcPr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5D31B"/>
    <w:multiLevelType w:val="singleLevel"/>
    <w:tmpl w:val="E5C5D3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55D0"/>
    <w:rsid w:val="232855D0"/>
    <w:rsid w:val="790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2024-04-18T20:16:00Z</dcterms:created>
  <dc:creator>lenovo</dc:creator>
  <cp:lastModifiedBy>ann ahmed</cp:lastModifiedBy>
  <dcterms:modified xsi:type="dcterms:W3CDTF">2024-04-18T20:33:03Z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D416BA41CB9749CD8D1AF29026C7A1F1_13</vt:lpwstr>
  </property>
</Properties>
</file>