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551BA95B" w:rsidR="00343F60" w:rsidRPr="00A8244C" w:rsidRDefault="00A8244C" w:rsidP="007A6E6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A040B4">
        <w:rPr>
          <w:rFonts w:asciiTheme="majorBidi" w:hAnsiTheme="majorBidi" w:cstheme="majorBidi"/>
          <w:b/>
          <w:bCs/>
          <w:sz w:val="28"/>
          <w:szCs w:val="28"/>
        </w:rPr>
        <w:t>speech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to persuade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391FF50" w:rsidR="00352311" w:rsidRPr="00352311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Attention grabber (introduction)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3F7873E6" w:rsidR="00352311" w:rsidRPr="00352311" w:rsidRDefault="00A040B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First person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02715CFF" w:rsidR="007A6E63" w:rsidRDefault="00A040B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T</w:t>
            </w:r>
            <w:r w:rsidR="007A6E63">
              <w:rPr>
                <w:rFonts w:asciiTheme="majorBidi" w:eastAsia="Calibri" w:hAnsiTheme="majorBidi" w:cstheme="majorBidi"/>
                <w:sz w:val="28"/>
                <w:szCs w:val="28"/>
              </w:rPr>
              <w:t>hesis statement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411CC5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Emotive language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65423845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Figures of speech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7EB6574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Specific details</w:t>
            </w:r>
            <w:r w:rsidR="007A6E63">
              <w:rPr>
                <w:rFonts w:asciiTheme="majorBidi" w:hAnsiTheme="majorBidi" w:cstheme="majorBidi"/>
                <w:sz w:val="28"/>
                <w:szCs w:val="28"/>
              </w:rPr>
              <w:t>/ facts about the place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67D4F46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Technical terms suitable </w:t>
            </w:r>
            <w:r w:rsidR="00A040B4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 the topic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8D27E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20AF">
              <w:rPr>
                <w:rFonts w:asciiTheme="majorBidi" w:hAnsiTheme="majorBidi" w:cstheme="majorBidi"/>
                <w:sz w:val="28"/>
                <w:szCs w:val="28"/>
              </w:rPr>
              <w:t>Strong closing statement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5B3F8E4A" w:rsidR="009F20AF" w:rsidRDefault="000969BE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Used an imperative statement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899E6C2" w:rsidR="009E3335" w:rsidRPr="00826DB6" w:rsidRDefault="008A4218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1C7C26">
              <w:rPr>
                <w:rFonts w:ascii="Cambria" w:eastAsia="Calibri" w:hAnsi="Cambria" w:cs="Tahoma"/>
                <w:sz w:val="28"/>
                <w:szCs w:val="28"/>
              </w:rPr>
              <w:t>Organizational Linking words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3187BA98" w14:textId="77777777" w:rsidR="001C7C26" w:rsidRDefault="001C7C26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312B49A0" w:rsidR="00B01684" w:rsidRDefault="00B01684" w:rsidP="00F73F9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Write 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 5 paragraph’s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speech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for your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classmates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</w:t>
      </w:r>
      <w:r w:rsidR="00352311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about </w:t>
      </w:r>
      <w:r w:rsidR="00F656F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one of the following topics:</w:t>
      </w:r>
    </w:p>
    <w:p w14:paraId="497B5A99" w14:textId="18984425" w:rsidR="00754785" w:rsidRPr="00262749" w:rsidRDefault="00754785" w:rsidP="0026274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EE0ACDA" w14:textId="291D7402" w:rsid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The characteristics that make a person a hero.</w:t>
      </w:r>
    </w:p>
    <w:p w14:paraId="70B3805B" w14:textId="77777777" w:rsidR="00262749" w:rsidRPr="00262749" w:rsidRDefault="00262749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Traveling and studying abroad are positive experiences.</w:t>
      </w:r>
    </w:p>
    <w:p w14:paraId="29A2DEE4" w14:textId="77777777" w:rsidR="00262749" w:rsidRPr="00262749" w:rsidRDefault="00262749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627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>Competitive sports can teach us about life.</w:t>
      </w:r>
    </w:p>
    <w:p w14:paraId="69F82E64" w14:textId="4D351444" w:rsid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Dogs are better pets than cats</w:t>
      </w:r>
    </w:p>
    <w:p w14:paraId="08575B35" w14:textId="4A9D39BD" w:rsidR="00262749" w:rsidRPr="00262749" w:rsidRDefault="00262749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You should own a bird</w:t>
      </w:r>
    </w:p>
    <w:p w14:paraId="3C11E91C" w14:textId="551E2864" w:rsidR="00754785" w:rsidRPr="00754785" w:rsidRDefault="00754785" w:rsidP="00262749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78083513" w14:textId="64B43D50" w:rsidR="00790CC7" w:rsidRPr="00790CC7" w:rsidRDefault="00262749" w:rsidP="00790CC7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07D285A8" w14:textId="6049DDA2" w:rsidR="00B01684" w:rsidRDefault="008A4218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1C59D430" w14:textId="77777777" w:rsidR="001C7C26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5A4FD926" w14:textId="2582C444" w:rsidR="00B01684" w:rsidRPr="001C7C26" w:rsidRDefault="00B01684" w:rsidP="00B0168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BCCD644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70DD69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28A879CA" w14:textId="2C615274" w:rsidR="00B01684" w:rsidRPr="00B01684" w:rsidRDefault="00B27F72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56D1"/>
    <w:multiLevelType w:val="hybridMultilevel"/>
    <w:tmpl w:val="C85AD9E0"/>
    <w:lvl w:ilvl="0" w:tplc="90A4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115"/>
    <w:multiLevelType w:val="multilevel"/>
    <w:tmpl w:val="2B5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960144">
    <w:abstractNumId w:val="0"/>
  </w:num>
  <w:num w:numId="2" w16cid:durableId="1732651528">
    <w:abstractNumId w:val="9"/>
  </w:num>
  <w:num w:numId="3" w16cid:durableId="1012949315">
    <w:abstractNumId w:val="8"/>
  </w:num>
  <w:num w:numId="4" w16cid:durableId="1909419358">
    <w:abstractNumId w:val="1"/>
  </w:num>
  <w:num w:numId="5" w16cid:durableId="1429815567">
    <w:abstractNumId w:val="5"/>
  </w:num>
  <w:num w:numId="6" w16cid:durableId="595136192">
    <w:abstractNumId w:val="17"/>
  </w:num>
  <w:num w:numId="7" w16cid:durableId="502744294">
    <w:abstractNumId w:val="14"/>
  </w:num>
  <w:num w:numId="8" w16cid:durableId="1331788065">
    <w:abstractNumId w:val="4"/>
  </w:num>
  <w:num w:numId="9" w16cid:durableId="1183319491">
    <w:abstractNumId w:val="16"/>
  </w:num>
  <w:num w:numId="10" w16cid:durableId="1785155255">
    <w:abstractNumId w:val="15"/>
  </w:num>
  <w:num w:numId="11" w16cid:durableId="5056533">
    <w:abstractNumId w:val="12"/>
  </w:num>
  <w:num w:numId="12" w16cid:durableId="2037197630">
    <w:abstractNumId w:val="6"/>
  </w:num>
  <w:num w:numId="13" w16cid:durableId="1477381177">
    <w:abstractNumId w:val="7"/>
  </w:num>
  <w:num w:numId="14" w16cid:durableId="1512449920">
    <w:abstractNumId w:val="11"/>
  </w:num>
  <w:num w:numId="15" w16cid:durableId="2087536329">
    <w:abstractNumId w:val="13"/>
  </w:num>
  <w:num w:numId="16" w16cid:durableId="1183931008">
    <w:abstractNumId w:val="10"/>
  </w:num>
  <w:num w:numId="17" w16cid:durableId="1368725018">
    <w:abstractNumId w:val="2"/>
  </w:num>
  <w:num w:numId="18" w16cid:durableId="433212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969BE"/>
    <w:rsid w:val="001C7C26"/>
    <w:rsid w:val="001E0263"/>
    <w:rsid w:val="001F7674"/>
    <w:rsid w:val="00262749"/>
    <w:rsid w:val="00343F60"/>
    <w:rsid w:val="00352311"/>
    <w:rsid w:val="004214A4"/>
    <w:rsid w:val="00482043"/>
    <w:rsid w:val="00754785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040B4"/>
    <w:rsid w:val="00A8244C"/>
    <w:rsid w:val="00AB78E9"/>
    <w:rsid w:val="00B01684"/>
    <w:rsid w:val="00B27F72"/>
    <w:rsid w:val="00BA4A1E"/>
    <w:rsid w:val="00C171EA"/>
    <w:rsid w:val="00D85B86"/>
    <w:rsid w:val="00EC056A"/>
    <w:rsid w:val="00ED6624"/>
    <w:rsid w:val="00F656FB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24</cp:revision>
  <dcterms:created xsi:type="dcterms:W3CDTF">2024-01-10T10:03:00Z</dcterms:created>
  <dcterms:modified xsi:type="dcterms:W3CDTF">2024-03-02T08:14:00Z</dcterms:modified>
</cp:coreProperties>
</file>