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1" o:spid="_x0000_s1031" o:spt="202" type="#_x0000_t202" style="position:absolute;left:0pt;margin-left:-26.1pt;margin-top:387pt;height:201.3pt;width:329.4pt;z-index:251661312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u w:val="none"/>
        </w:rPr>
        <w:pict>
          <v:shape id="_x0000_s1030" o:spid="_x0000_s1030" o:spt="136" type="#_x0000_t136" style="position:absolute;left:0pt;margin-left:-26.8pt;margin-top:55pt;height:177pt;width:446.35pt;z-index:-251656192;mso-width-relative:page;mso-height-relative:page;" fillcolor="#000000" filled="t" stroked="t" coordsize="21600,21600" adj="10800">
            <v:path/>
            <v:fill on="t" color2="#808000" focussize="0,0"/>
            <v:stroke weight="1.5pt" color="#000000"/>
            <v:imagedata o:title=""/>
            <o:lock v:ext="edit" aspectratio="f"/>
            <v:textpath on="t" fitshape="t" fitpath="t" trim="t" xscale="f" string="Weekly Pack&#10;      Week 6&#10;Year 1" style="font-family:Century Gothic;font-size:72pt;font-style:italic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  <w:r>
        <w:pict>
          <v:shape id="_x0000_s1032" o:spid="_x0000_s1032" o:spt="75" type="#_x0000_t75" style="position:absolute;left:0pt;height:411.1pt;width:229.8pt;mso-position-horizontal:right;mso-position-horizontal-relative:page;mso-position-vertical:bottom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8" chromakey="#FFFFFF" o:title=""/>
            <o:lock v:ext="edit" grouping="f" rotation="f" text="f" aspectratio="t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right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Comprehension: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right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              Exploring Under the Sea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Welcome to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amazing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world beneath the waves, where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many amazing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animals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call the sea their home.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Have you ever wondered how some sea animals hide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from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their enemies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? One incredible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way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is called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camouflage. Camouflage helps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animals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to hide by changing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their colour and shape to match the place they are in.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eahorse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s don’t have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scaly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bodies. Their skin matches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the colours of the coral they live</w:t>
      </w:r>
      <w:bookmarkStart w:id="0" w:name="_GoBack"/>
      <w:bookmarkEnd w:id="0"/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in. Making it hard for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their enemies to find.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They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have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a curly ta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il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. This tail helps seahorse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s to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hold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onto sea plants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so they could catch shrimps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to eat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Male seahorses have a special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pouch on their bellies where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they carry their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babies. This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pouch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protects the eggs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Questions:</w:t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do some sea animals hide from their enemies.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Camouflage           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B. Swim fast            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C. Sleep with one eye open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Camouflage helps the animals to</w:t>
      </w:r>
    </w:p>
    <w:p>
      <w:pPr>
        <w:numPr>
          <w:ilvl w:val="0"/>
          <w:numId w:val="3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Sleep</w:t>
      </w:r>
    </w:p>
    <w:p>
      <w:pPr>
        <w:numPr>
          <w:ilvl w:val="0"/>
          <w:numId w:val="3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Eat</w:t>
      </w:r>
    </w:p>
    <w:p>
      <w:pPr>
        <w:numPr>
          <w:ilvl w:val="0"/>
          <w:numId w:val="3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Hide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do animals camouflage?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</w:t>
      </w: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False?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 seahorse has a scaly body. 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Its ------------------ matches the -------------- of the coral it lives in.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False?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Seahorses have a straight tail.--------------------.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do seahorses hold on to the plants?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shd w:val="clear" w:fill="FFFFFF"/>
        <w:spacing w:before="273" w:beforeAutospacing="0" w:after="0" w:afterAutospacing="0" w:line="14" w:lineRule="atLeast"/>
        <w:ind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male seahorses have?</w:t>
      </w: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Pocket       B. Belt         C. Pouch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male seahorses carry?  -------------------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seahorses eat? ----------------------------------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>Grammar: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the plural nouns with “s” and underline them.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passage and circle the following words:</w:t>
      </w:r>
    </w:p>
    <w:tbl>
      <w:tblPr>
        <w:tblStyle w:val="9"/>
        <w:tblpPr w:leftFromText="180" w:rightFromText="180" w:vertAnchor="text" w:horzAnchor="page" w:tblpX="1941" w:tblpY="4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87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scaly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camouflage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curly tail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pouch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each word in a sentence.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6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Pouch:-------------------------------------------------------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6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Curly tail: -----------------------------------------------------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-------------------------------------------------------------------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     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Look at the picture and write 2 sentences to describe the seahorse.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Adjectives to use: Size, shape, colour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  <w:r>
        <w:drawing>
          <wp:inline distT="0" distB="0" distL="114300" distR="114300">
            <wp:extent cx="1857375" cy="2533015"/>
            <wp:effectExtent l="0" t="0" r="1905" b="1206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____________________________________________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0BC44"/>
    <w:multiLevelType w:val="singleLevel"/>
    <w:tmpl w:val="A4C0BC4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0EC0B21"/>
    <w:multiLevelType w:val="singleLevel"/>
    <w:tmpl w:val="D0EC0B2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92B5590"/>
    <w:multiLevelType w:val="singleLevel"/>
    <w:tmpl w:val="E92B559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14058447"/>
    <w:multiLevelType w:val="singleLevel"/>
    <w:tmpl w:val="1405844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E94D7F0"/>
    <w:multiLevelType w:val="singleLevel"/>
    <w:tmpl w:val="4E94D7F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F5C7B3E"/>
    <w:multiLevelType w:val="singleLevel"/>
    <w:tmpl w:val="6F5C7B3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326F4E9F"/>
    <w:rsid w:val="46077C2C"/>
    <w:rsid w:val="54C03F16"/>
    <w:rsid w:val="64053816"/>
    <w:rsid w:val="78C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SimSun" w:cs="Times New Roman"/>
      <w:b/>
      <w:kern w:val="44"/>
      <w:sz w:val="44"/>
      <w:szCs w:val="20"/>
      <w:lang w:val="en-US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无间隔 Char"/>
    <w:basedOn w:val="3"/>
    <w:link w:val="14"/>
    <w:qFormat/>
    <w:uiPriority w:val="0"/>
    <w:rPr>
      <w:rFonts w:hint="default" w:ascii="Times New Roman" w:hAnsi="Times New Roman" w:eastAsia="SimSun"/>
      <w:sz w:val="22"/>
    </w:rPr>
  </w:style>
  <w:style w:type="paragraph" w:customStyle="1" w:styleId="14">
    <w:name w:val="No Spacing"/>
    <w:link w:val="13"/>
    <w:qFormat/>
    <w:uiPriority w:val="0"/>
    <w:rPr>
      <w:rFonts w:hint="default" w:ascii="Times New Roman" w:hAnsi="Times New Roman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Kingsoft\WPS%20Office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41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2024-02-13T18:52:52Z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E14401EDC7D5467B88BE3986F6CC5961_13</vt:lpwstr>
  </property>
</Properties>
</file>